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53F" w:rsidRDefault="005E053F" w:rsidP="005E053F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AA68BF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5E053F" w:rsidRDefault="005E053F" w:rsidP="005E053F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AA68BF">
        <w:rPr>
          <w:rFonts w:ascii="Arial Narrow" w:eastAsia="Times New Roman" w:hAnsi="Arial Narrow"/>
          <w:b/>
          <w:sz w:val="22"/>
        </w:rPr>
        <w:t>maj,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5E053F" w:rsidTr="005E053F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E053F" w:rsidRDefault="005E053F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</w:p>
          <w:p w:rsidR="005E053F" w:rsidRDefault="005E053F">
            <w:pPr>
              <w:rPr>
                <w:rFonts w:ascii="Arial Narrow" w:hAnsi="Arial Narrow"/>
              </w:rPr>
            </w:pPr>
          </w:p>
          <w:p w:rsidR="005E053F" w:rsidRDefault="005E053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</w:p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E053F" w:rsidRDefault="005E053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5E053F" w:rsidTr="005E053F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053F" w:rsidRDefault="005E053F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5E053F" w:rsidRDefault="005E053F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STVARALAŠTVO, SLUŠANJE MUZIKE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objasni svojim riječima utiske o slušanom djelu, osobine tona, doživljaj preglasne muzike i njenog uticaja na tijelo; 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izgovara brojalice u ritmu, uz pokret; 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povezuje ritam sa grafičkim prikazom;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svira po sluhu ritmičku pratnju uz brojalice i pjesme, jednostavne aranžmane, sviračke dioonice u muzičkim igrama;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pjeva po sluhu pjesme različitog sadržaja i raspoloženja;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osmisli jednostavnu melodiju na kraći zadati tekst;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izvodi uz pokret muzičke i tradicionalne igre; 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osmisli ritmičku pratnju za brojalice, pjesme i muzičke igre pomoću različitih izvora zvuka;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poštuje dogovorena pravila ponašanja pri slušanju i izvođenju muzike;</w:t>
            </w:r>
          </w:p>
          <w:p w:rsidR="005E053F" w:rsidRDefault="005E053F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povezuje karakter djela sa izražajnim muzičkim elementima i instrumentima;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" w:eastAsia="Times New Roman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Pr="005E053F" w:rsidRDefault="005E053F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Utvrđivanje znanja o narodnoj tradiciji i narodnim pjesmama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Utvrđ.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 Narrow" w:hAnsi="Arial Narrow"/>
              </w:rPr>
            </w:pPr>
          </w:p>
          <w:p w:rsidR="005E053F" w:rsidRDefault="005E053F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5E053F" w:rsidRDefault="005E053F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>Pjevanje – izvođenje muzike, izražavanje muzike pokretom, slušanje muzike, učestvoanje u muzičkim igrama, izvođenje muzičke igre</w:t>
            </w:r>
          </w:p>
        </w:tc>
      </w:tr>
      <w:tr w:rsidR="005E053F" w:rsidTr="005E053F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</w:p>
          <w:p w:rsidR="00063AE6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Default="00063AE6" w:rsidP="00063AE6">
            <w:pPr>
              <w:rPr>
                <w:rFonts w:ascii="Arial" w:hAnsi="Arial" w:cs="Arial"/>
              </w:rPr>
            </w:pPr>
          </w:p>
          <w:p w:rsidR="00063AE6" w:rsidRPr="00063AE6" w:rsidRDefault="00063AE6" w:rsidP="00063AE6">
            <w:pPr>
              <w:rPr>
                <w:rFonts w:ascii="Arial" w:hAnsi="Arial" w:cs="Arial"/>
              </w:rPr>
            </w:pPr>
          </w:p>
          <w:p w:rsidR="00063AE6" w:rsidRDefault="00063AE6" w:rsidP="00063AE6">
            <w:pPr>
              <w:rPr>
                <w:rFonts w:ascii="Arial" w:hAnsi="Arial" w:cs="Arial"/>
              </w:rPr>
            </w:pPr>
          </w:p>
          <w:p w:rsidR="005E053F" w:rsidRPr="00063AE6" w:rsidRDefault="005E053F" w:rsidP="00063AE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Arial" w:hAnsi="Arial" w:cs="Arial"/>
                <w:color w:val="000000"/>
              </w:rPr>
            </w:pPr>
          </w:p>
          <w:p w:rsidR="005E053F" w:rsidRDefault="005E053F">
            <w:pPr>
              <w:rPr>
                <w:rFonts w:ascii="Arial" w:hAnsi="Arial" w:cs="Arial"/>
                <w:color w:val="000000"/>
              </w:rPr>
            </w:pPr>
          </w:p>
          <w:p w:rsidR="005E053F" w:rsidRDefault="005E053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Obrada pjesme “Raspjevana abeceda”</w:t>
            </w:r>
          </w:p>
          <w:p w:rsidR="005E053F" w:rsidRDefault="005E053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Slušanje pjesme “Na slovo, na slovo”</w:t>
            </w: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  <w:p w:rsidR="005E053F" w:rsidRPr="005E053F" w:rsidRDefault="005E053F" w:rsidP="005E053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 Narrow" w:hAnsi="Arial Narrow"/>
              </w:rPr>
            </w:pPr>
          </w:p>
        </w:tc>
      </w:tr>
      <w:tr w:rsidR="005E053F" w:rsidTr="005E053F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E053F" w:rsidRDefault="005E053F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  <w:p w:rsidR="005E053F" w:rsidRDefault="005E053F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" w:hAnsi="Arial" w:cs="Arial"/>
                <w:color w:val="000000"/>
              </w:rPr>
            </w:pPr>
          </w:p>
          <w:p w:rsidR="005E053F" w:rsidRDefault="005E053F">
            <w:pPr>
              <w:rPr>
                <w:rFonts w:ascii="Arial" w:hAnsi="Arial" w:cs="Arial"/>
              </w:rPr>
            </w:pPr>
            <w:r w:rsidRPr="005E053F">
              <w:rPr>
                <w:rFonts w:ascii="Arial" w:hAnsi="Arial" w:cs="Arial"/>
              </w:rPr>
              <w:t>Obrada p</w:t>
            </w:r>
            <w:r>
              <w:rPr>
                <w:rFonts w:ascii="Arial" w:hAnsi="Arial" w:cs="Arial"/>
              </w:rPr>
              <w:t>j</w:t>
            </w:r>
            <w:r w:rsidRPr="005E053F">
              <w:rPr>
                <w:rFonts w:ascii="Arial" w:hAnsi="Arial" w:cs="Arial"/>
              </w:rPr>
              <w:t>esme „Veliko slovo” i osmišljavanje pratnje na dairima.  Utvrđivanje znanja o redosl</w:t>
            </w:r>
            <w:r>
              <w:rPr>
                <w:rFonts w:ascii="Arial" w:hAnsi="Arial" w:cs="Arial"/>
              </w:rPr>
              <w:t>ij</w:t>
            </w:r>
            <w:r w:rsidRPr="005E053F">
              <w:rPr>
                <w:rFonts w:ascii="Arial" w:hAnsi="Arial" w:cs="Arial"/>
              </w:rPr>
              <w:t xml:space="preserve">edu slova u abecedi i nekih pravila u vezi sa pisanjem velikog slova. Utvrđivanje znanja </w:t>
            </w:r>
            <w:r w:rsidRPr="005E053F">
              <w:rPr>
                <w:rFonts w:ascii="Arial" w:hAnsi="Arial" w:cs="Arial"/>
              </w:rPr>
              <w:lastRenderedPageBreak/>
              <w:t>o postupnoj prom</w:t>
            </w:r>
            <w:r>
              <w:rPr>
                <w:rFonts w:ascii="Arial" w:hAnsi="Arial" w:cs="Arial"/>
              </w:rPr>
              <w:t>j</w:t>
            </w:r>
            <w:r w:rsidRPr="005E053F">
              <w:rPr>
                <w:rFonts w:ascii="Arial" w:hAnsi="Arial" w:cs="Arial"/>
              </w:rPr>
              <w:t>eni tempa.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 Narrow" w:hAnsi="Arial Narrow"/>
              </w:rPr>
            </w:pPr>
          </w:p>
        </w:tc>
      </w:tr>
      <w:tr w:rsidR="005E053F" w:rsidTr="005E053F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" w:hAnsi="Arial" w:cs="Arial"/>
              </w:rPr>
            </w:pPr>
          </w:p>
          <w:p w:rsidR="00063AE6" w:rsidRDefault="00063AE6">
            <w:pPr>
              <w:rPr>
                <w:rFonts w:ascii="Arial" w:hAnsi="Arial" w:cs="Arial"/>
              </w:rPr>
            </w:pPr>
          </w:p>
          <w:p w:rsidR="00063AE6" w:rsidRDefault="00063AE6" w:rsidP="00063AE6">
            <w:pPr>
              <w:rPr>
                <w:rFonts w:ascii="Arial" w:hAnsi="Arial" w:cs="Arial"/>
              </w:rPr>
            </w:pPr>
          </w:p>
          <w:p w:rsidR="005E053F" w:rsidRPr="00063AE6" w:rsidRDefault="00063AE6" w:rsidP="00063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" w:hAnsi="Arial" w:cs="Arial"/>
              </w:rPr>
            </w:pPr>
          </w:p>
          <w:p w:rsidR="005E053F" w:rsidRDefault="00063AE6">
            <w:pPr>
              <w:rPr>
                <w:rFonts w:ascii="Arial" w:hAnsi="Arial" w:cs="Arial"/>
              </w:rPr>
            </w:pPr>
            <w:r w:rsidRPr="00063AE6">
              <w:rPr>
                <w:rFonts w:ascii="Arial" w:hAnsi="Arial" w:cs="Arial"/>
              </w:rPr>
              <w:t>Obrada p</w:t>
            </w:r>
            <w:r>
              <w:rPr>
                <w:rFonts w:ascii="Arial" w:hAnsi="Arial" w:cs="Arial"/>
              </w:rPr>
              <w:t>j</w:t>
            </w:r>
            <w:r w:rsidRPr="00063AE6">
              <w:rPr>
                <w:rFonts w:ascii="Arial" w:hAnsi="Arial" w:cs="Arial"/>
              </w:rPr>
              <w:t>esme „Kad počne kiša da pada”. Slušanje dv</w:t>
            </w:r>
            <w:r>
              <w:rPr>
                <w:rFonts w:ascii="Arial" w:hAnsi="Arial" w:cs="Arial"/>
              </w:rPr>
              <w:t>ij</w:t>
            </w:r>
            <w:r w:rsidRPr="00063AE6">
              <w:rPr>
                <w:rFonts w:ascii="Arial" w:hAnsi="Arial" w:cs="Arial"/>
              </w:rPr>
              <w:t>e kompozicije o oluji, utvrđivanje muzičkih sredstava za dočaravanje raspoloženja. Izražavanje doživljaja kompozicija kroz pokret.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5E053F" w:rsidRDefault="005E05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Obrada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E053F" w:rsidRDefault="005E05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 Narrow" w:hAnsi="Arial Narrow"/>
              </w:rPr>
            </w:pPr>
          </w:p>
        </w:tc>
      </w:tr>
      <w:tr w:rsidR="005E053F" w:rsidTr="005E053F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053F" w:rsidRDefault="005E053F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3F" w:rsidRDefault="005E053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Arial Narrow" w:hAnsi="Arial Narrow"/>
                <w:b/>
              </w:rPr>
            </w:pPr>
          </w:p>
          <w:p w:rsidR="00063AE6" w:rsidRDefault="00063AE6">
            <w:pPr>
              <w:rPr>
                <w:rFonts w:ascii="Arial Narrow" w:hAnsi="Arial Narrow"/>
                <w:b/>
              </w:rPr>
            </w:pPr>
          </w:p>
          <w:p w:rsidR="00063AE6" w:rsidRDefault="00063AE6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3F" w:rsidRDefault="005E053F">
            <w:pPr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3F" w:rsidRDefault="005E053F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5E053F" w:rsidTr="005E053F">
        <w:trPr>
          <w:cantSplit/>
          <w:trHeight w:val="1134"/>
        </w:trPr>
        <w:tc>
          <w:tcPr>
            <w:tcW w:w="145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053F" w:rsidRDefault="005E053F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5E053F" w:rsidRDefault="005E053F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5E053F" w:rsidRDefault="005E053F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5E053F" w:rsidRDefault="005E053F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5E053F" w:rsidRDefault="005E053F" w:rsidP="005E053F"/>
    <w:p w:rsidR="002663D1" w:rsidRDefault="002663D1"/>
    <w:sectPr w:rsidR="002663D1" w:rsidSect="005E053F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3F"/>
    <w:rsid w:val="00063AE6"/>
    <w:rsid w:val="001E7F2D"/>
    <w:rsid w:val="002663D1"/>
    <w:rsid w:val="005E053F"/>
    <w:rsid w:val="00AA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D872F6-32B5-4FD4-A11B-468063D8F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53F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53F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2020-03-30T20:51:00Z</dcterms:created>
  <dcterms:modified xsi:type="dcterms:W3CDTF">2020-08-24T16:55:00Z</dcterms:modified>
</cp:coreProperties>
</file>